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B6" w:rsidRDefault="00C90764">
      <w:pPr>
        <w:shd w:val="clear" w:color="auto" w:fill="D9E2F3"/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Harmonogram konsultacji  dla uczniów w roku szkolnym 2021/2022</w:t>
      </w:r>
    </w:p>
    <w:p w:rsidR="00BF12B6" w:rsidRDefault="00C90764">
      <w:pPr>
        <w:tabs>
          <w:tab w:val="left" w:pos="297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Wszystkie konsultacje  odbywają się po uprzednim  umówieniu się przez e-dziennik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Librus</w:t>
      </w:r>
      <w:proofErr w:type="spellEnd"/>
    </w:p>
    <w:tbl>
      <w:tblPr>
        <w:tblStyle w:val="a"/>
        <w:tblW w:w="14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7"/>
        <w:gridCol w:w="2684"/>
        <w:gridCol w:w="1418"/>
        <w:gridCol w:w="1418"/>
        <w:gridCol w:w="1418"/>
        <w:gridCol w:w="1418"/>
        <w:gridCol w:w="1418"/>
        <w:gridCol w:w="2835"/>
      </w:tblGrid>
      <w:tr w:rsidR="00BF12B6">
        <w:tc>
          <w:tcPr>
            <w:tcW w:w="183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Przedmiot</w:t>
            </w:r>
          </w:p>
        </w:tc>
        <w:tc>
          <w:tcPr>
            <w:tcW w:w="2684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Imię i nazwisko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nauczyciela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Poniedziałek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Wtorek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Środa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Czwartek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Piątek</w:t>
            </w:r>
          </w:p>
        </w:tc>
        <w:tc>
          <w:tcPr>
            <w:tcW w:w="2835" w:type="dxa"/>
            <w:shd w:val="clear" w:color="auto" w:fill="D9E2F3"/>
            <w:vAlign w:val="center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Uwagi</w:t>
            </w: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Cecylia Ratajczak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Roboto" w:eastAsia="Roboto" w:hAnsi="Roboto" w:cs="Roboto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s.203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Mateusz Włodarski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16.10–16.55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s.306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Monika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Pranczke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s.203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Aleksandra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Prudzienica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- Piotrowicz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s.109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Danuta Sahajdaczna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8.00-8.45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s.113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8.00-8.45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s.113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polski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Emilia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Grubicka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s.120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hiszpański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Joanna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Boduszyńska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s.310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hiszpański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Adam Sobótka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s.214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niemiecki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Alicja Klein-Abramczyk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s.206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s.206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niemiecki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Lucyna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Penkowska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Agnieszka Jankowska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s.311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Agata Schulz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s.204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Elżbieta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Rębiś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s.309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Anna Kulikowska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s.203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Beata Szalewska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s.311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Tatiana Łapińska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s.207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język angielski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Pyszyńska</w:t>
            </w:r>
            <w:proofErr w:type="spellEnd"/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s.304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angielski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Katarzyna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Pucyło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8.00-8.45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CRO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język rosyjski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Hanna Data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s.112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chemia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Anna Szydłowska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AD175A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 w:rsidR="00AD175A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0-16.</w:t>
            </w:r>
            <w:r w:rsidR="00AD175A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s.307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chemia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Karolina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Bladowska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s.307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Grażyna Górecka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0-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s.106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Po wcześniejszym umówieniu się w </w:t>
            </w:r>
            <w:proofErr w:type="spellStart"/>
            <w:r>
              <w:rPr>
                <w:rFonts w:ascii="Arial" w:eastAsia="Arial" w:hAnsi="Arial" w:cs="Arial"/>
              </w:rPr>
              <w:t>Librusie</w:t>
            </w:r>
            <w:proofErr w:type="spellEnd"/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Marta Nowicka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s.207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Agata Jastrzębska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s.213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Joanna Partyka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Matematyka/ fizyka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Maria Meyer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s.303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fizyka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Justyna Miłosz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 214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historia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Grażyna Górak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s.120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historia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Leszek </w:t>
            </w:r>
            <w:proofErr w:type="spellStart"/>
            <w:r>
              <w:rPr>
                <w:rFonts w:ascii="Arial" w:eastAsia="Arial" w:hAnsi="Arial" w:cs="Arial"/>
              </w:rPr>
              <w:t>Kiersznikiewicz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BF12B6" w:rsidRDefault="00BF12B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15.45-16.30 s.109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historia i wiedza o społeczeństwie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Monika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Młynarczykowska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s.120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historia i wiedza o społeczeństwie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Justyna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Polniak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s.105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historia i wiedza o społeczeństwie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Mirosława Pałubicka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C24802" w:rsidRDefault="00C24802" w:rsidP="00C24802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16.10-16.55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s.106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wychowanie fizyczne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Agnieszka Pasek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wychowanie fizyczne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Jarosław Tomaszewski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15.15-16.05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Hala 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lastRenderedPageBreak/>
              <w:t>sportowa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wychowanie fizyczne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Aleksandra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Tramer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13.40-14.25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s.113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wychowanie fizyczne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Piotr </w:t>
            </w:r>
            <w:proofErr w:type="spellStart"/>
            <w:r>
              <w:rPr>
                <w:rFonts w:ascii="Arial" w:eastAsia="Arial" w:hAnsi="Arial" w:cs="Arial"/>
              </w:rPr>
              <w:t>Taube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Hala sportowa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wychowanie fizyczne 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Beata Nowak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hala sportowa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wychowanie fizyczne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Robert Sawicki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17.00-17.45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Hala sportowa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przyroda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Hanna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Supernat-Melzer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16.10-16.55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biblioteka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biologia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Klebba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s.305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biologia/ EDB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Małgorzata Turyn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Roboto" w:eastAsia="Roboto" w:hAnsi="Roboto" w:cs="Roboto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s.305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geografia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Urszula Brzosko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15.20-16.05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 105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geografia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Elżbieta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Dziecielska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 105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religia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Piotr Pączkowski</w:t>
            </w: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13.40-14.25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s. 112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religia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Andrzej </w:t>
            </w:r>
            <w:proofErr w:type="spellStart"/>
            <w:r>
              <w:rPr>
                <w:rFonts w:ascii="Arial" w:eastAsia="Arial" w:hAnsi="Arial" w:cs="Arial"/>
                <w:color w:val="000000"/>
                <w:highlight w:val="white"/>
              </w:rPr>
              <w:t>Waś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10.45-11.30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s.411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Agnieszka Wiśniewska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Pokój nauczycielski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Sylwester Anisimowicz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  <w:highlight w:val="white"/>
              </w:rPr>
            </w:pP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7.10-7.55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s.214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 wcześniejszym umówieniu się w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Librusie</w:t>
            </w:r>
            <w:proofErr w:type="spellEnd"/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informatyka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Rafał Wilamowski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muzyka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Joanna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Klein-Szalkowska</w:t>
            </w:r>
            <w:proofErr w:type="spellEnd"/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s.119</w:t>
            </w: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przedsiębiorczość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Wojciech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Dobke</w:t>
            </w:r>
            <w:proofErr w:type="spellEnd"/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14.30-15.15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s.205</w:t>
            </w:r>
          </w:p>
          <w:p w:rsidR="00BF12B6" w:rsidRDefault="00BF12B6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pedagog szkolny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Małgorzata Zych</w:t>
            </w:r>
          </w:p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0" w:type="dxa"/>
            <w:gridSpan w:val="5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Zgodnie z godzinami pracy pedagoga szkolnego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oraz w innym terminie po ustaleniu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psycholog szkolny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Ilona Karnicka</w:t>
            </w:r>
          </w:p>
        </w:tc>
        <w:tc>
          <w:tcPr>
            <w:tcW w:w="7090" w:type="dxa"/>
            <w:gridSpan w:val="5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Zgodnie z godzinami pracy psychologa szkolnego</w:t>
            </w:r>
          </w:p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oraz w innym terminie po ustaleniu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F12B6">
        <w:tc>
          <w:tcPr>
            <w:tcW w:w="1838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doradca zawodowy</w:t>
            </w:r>
          </w:p>
        </w:tc>
        <w:tc>
          <w:tcPr>
            <w:tcW w:w="2684" w:type="dxa"/>
          </w:tcPr>
          <w:p w:rsidR="00BF12B6" w:rsidRDefault="00C90764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Katarzyna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Pucyłi</w:t>
            </w:r>
            <w:proofErr w:type="spellEnd"/>
          </w:p>
        </w:tc>
        <w:tc>
          <w:tcPr>
            <w:tcW w:w="7090" w:type="dxa"/>
            <w:gridSpan w:val="5"/>
          </w:tcPr>
          <w:p w:rsidR="00BF12B6" w:rsidRDefault="00C9076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Zgodnie z godzinami pracy doradcy zawodowego</w:t>
            </w:r>
          </w:p>
        </w:tc>
        <w:tc>
          <w:tcPr>
            <w:tcW w:w="2835" w:type="dxa"/>
          </w:tcPr>
          <w:p w:rsidR="00BF12B6" w:rsidRDefault="00BF12B6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BF12B6" w:rsidRDefault="00BF12B6">
      <w:pPr>
        <w:tabs>
          <w:tab w:val="left" w:pos="2970"/>
        </w:tabs>
        <w:rPr>
          <w:rFonts w:ascii="Times New Roman" w:eastAsia="Times New Roman" w:hAnsi="Times New Roman"/>
          <w:sz w:val="24"/>
          <w:szCs w:val="24"/>
        </w:rPr>
      </w:pPr>
    </w:p>
    <w:p w:rsidR="00BF12B6" w:rsidRDefault="00C90764" w:rsidP="00C90764">
      <w:pPr>
        <w:tabs>
          <w:tab w:val="left" w:pos="1020"/>
        </w:tabs>
      </w:pPr>
      <w:r>
        <w:rPr>
          <w:rFonts w:ascii="Times New Roman" w:eastAsia="Times New Roman" w:hAnsi="Times New Roman"/>
          <w:sz w:val="24"/>
          <w:szCs w:val="24"/>
        </w:rPr>
        <w:tab/>
        <w:t xml:space="preserve">Wszystkie konsultacje  odbywają się po uprzednim  umówieniu się przez e-dziennik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Libru</w:t>
      </w:r>
      <w:bookmarkStart w:id="0" w:name="_heading=h.30j0zll" w:colFirst="0" w:colLast="0"/>
      <w:bookmarkEnd w:id="0"/>
      <w:r>
        <w:rPr>
          <w:rFonts w:ascii="Times New Roman" w:eastAsia="Times New Roman" w:hAnsi="Times New Roman"/>
          <w:sz w:val="24"/>
          <w:szCs w:val="24"/>
        </w:rPr>
        <w:t>s</w:t>
      </w:r>
      <w:proofErr w:type="spellEnd"/>
    </w:p>
    <w:sectPr w:rsidR="00BF12B6" w:rsidSect="00BF12B6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20"/>
  <w:hyphenationZone w:val="425"/>
  <w:characterSpacingControl w:val="doNotCompress"/>
  <w:compat/>
  <w:rsids>
    <w:rsidRoot w:val="00BF12B6"/>
    <w:rsid w:val="00AD175A"/>
    <w:rsid w:val="00BF12B6"/>
    <w:rsid w:val="00C24802"/>
    <w:rsid w:val="00C90764"/>
    <w:rsid w:val="00DB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03A"/>
    <w:rPr>
      <w:rFonts w:cs="Times New Roman"/>
    </w:rPr>
  </w:style>
  <w:style w:type="paragraph" w:styleId="Nagwek1">
    <w:name w:val="heading 1"/>
    <w:basedOn w:val="normal"/>
    <w:next w:val="normal"/>
    <w:rsid w:val="00BF12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A703A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rsid w:val="00BF12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F12B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F12B6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BF12B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F12B6"/>
  </w:style>
  <w:style w:type="table" w:customStyle="1" w:styleId="TableNormal">
    <w:name w:val="Table Normal"/>
    <w:rsid w:val="00BF1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F12B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semiHidden/>
    <w:rsid w:val="003A70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3A703A"/>
    <w:pPr>
      <w:ind w:left="720"/>
      <w:contextualSpacing/>
    </w:pPr>
  </w:style>
  <w:style w:type="table" w:styleId="Tabela-Siatka">
    <w:name w:val="Table Grid"/>
    <w:basedOn w:val="Standardowy"/>
    <w:uiPriority w:val="39"/>
    <w:rsid w:val="003A703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A703A"/>
    <w:pPr>
      <w:suppressAutoHyphens/>
      <w:autoSpaceDN w:val="0"/>
      <w:spacing w:after="200" w:line="276" w:lineRule="auto"/>
      <w:textAlignment w:val="baseline"/>
    </w:pPr>
    <w:rPr>
      <w:rFonts w:cs="Times New Roman"/>
      <w:kern w:val="3"/>
    </w:rPr>
  </w:style>
  <w:style w:type="table" w:customStyle="1" w:styleId="Tabela-Siatka3">
    <w:name w:val="Tabela - Siatka3"/>
    <w:basedOn w:val="Standardowy"/>
    <w:next w:val="Tabela-Siatka"/>
    <w:uiPriority w:val="39"/>
    <w:rsid w:val="003A703A"/>
    <w:pPr>
      <w:spacing w:after="0" w:line="240" w:lineRule="auto"/>
    </w:pPr>
    <w:rPr>
      <w:rFonts w:ascii="Times New Roman" w:eastAsia="SimSun" w:hAnsi="Times New Roman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semiHidden/>
    <w:rsid w:val="003A703A"/>
  </w:style>
  <w:style w:type="paragraph" w:styleId="Stopka">
    <w:name w:val="footer"/>
    <w:basedOn w:val="Normalny"/>
    <w:link w:val="StopkaZnak"/>
    <w:uiPriority w:val="99"/>
    <w:rsid w:val="003A70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A70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3A703A"/>
  </w:style>
  <w:style w:type="paragraph" w:customStyle="1" w:styleId="Styl2">
    <w:name w:val="Styl2"/>
    <w:basedOn w:val="Normalny"/>
    <w:autoRedefine/>
    <w:rsid w:val="003A703A"/>
    <w:pPr>
      <w:spacing w:after="0" w:line="240" w:lineRule="auto"/>
    </w:pPr>
    <w:rPr>
      <w:rFonts w:ascii="Times New Roman" w:eastAsia="Times New Roman" w:hAnsi="Times New Roman"/>
      <w:kern w:val="32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A70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A703A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7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03A"/>
    <w:rPr>
      <w:rFonts w:ascii="Segoe UI" w:eastAsia="Calibri" w:hAnsi="Segoe UI" w:cs="Segoe UI"/>
      <w:sz w:val="18"/>
      <w:szCs w:val="18"/>
    </w:rPr>
  </w:style>
  <w:style w:type="table" w:customStyle="1" w:styleId="Tabela-Siatka6">
    <w:name w:val="Tabela - Siatka6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A703A"/>
  </w:style>
  <w:style w:type="numbering" w:customStyle="1" w:styleId="Bezlisty3">
    <w:name w:val="Bez listy3"/>
    <w:next w:val="Bezlisty"/>
    <w:semiHidden/>
    <w:rsid w:val="003A703A"/>
  </w:style>
  <w:style w:type="paragraph" w:customStyle="1" w:styleId="Default">
    <w:name w:val="Default"/>
    <w:rsid w:val="003A703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A703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A703A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3A703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3A703A"/>
    <w:pPr>
      <w:spacing w:after="140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customStyle="1" w:styleId="Nagwek21">
    <w:name w:val="Nagłówek 21"/>
    <w:basedOn w:val="Standard"/>
    <w:rsid w:val="003A703A"/>
    <w:pPr>
      <w:spacing w:before="41" w:after="0" w:line="240" w:lineRule="auto"/>
      <w:ind w:left="2190"/>
      <w:outlineLvl w:val="2"/>
    </w:pPr>
    <w:rPr>
      <w:rFonts w:ascii="Arial" w:eastAsia="Arial" w:hAnsi="Arial" w:cs="Arial"/>
      <w:b/>
      <w:bCs/>
      <w:sz w:val="32"/>
      <w:szCs w:val="32"/>
      <w:lang w:bidi="pl-PL"/>
    </w:rPr>
  </w:style>
  <w:style w:type="paragraph" w:styleId="NormalnyWeb">
    <w:name w:val="Normal (Web)"/>
    <w:basedOn w:val="Normalny"/>
    <w:uiPriority w:val="99"/>
    <w:unhideWhenUsed/>
    <w:rsid w:val="003A7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omylnie">
    <w:name w:val="Domyślnie"/>
    <w:qFormat/>
    <w:rsid w:val="003A703A"/>
    <w:pPr>
      <w:widowControl w:val="0"/>
      <w:spacing w:after="0" w:line="240" w:lineRule="auto"/>
    </w:pPr>
    <w:rPr>
      <w:rFonts w:ascii="Times New Roman" w:eastAsia="Lucida Sans" w:hAnsi="Times New Roman" w:cs="0"/>
      <w:sz w:val="24"/>
      <w:szCs w:val="24"/>
      <w:lang w:eastAsia="hi-IN"/>
    </w:rPr>
  </w:style>
  <w:style w:type="table" w:customStyle="1" w:styleId="Tabela-Siatka7">
    <w:name w:val="Tabela - Siatka7"/>
    <w:basedOn w:val="Standardowy"/>
    <w:next w:val="Tabela-Siatka"/>
    <w:uiPriority w:val="59"/>
    <w:rsid w:val="003A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3A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3A703A"/>
    <w:pPr>
      <w:widowControl w:val="0"/>
      <w:suppressLineNumber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A703A"/>
    <w:rPr>
      <w:color w:val="0563C1"/>
      <w:u w:val="single"/>
    </w:rPr>
  </w:style>
  <w:style w:type="table" w:customStyle="1" w:styleId="Tabela-Siatka9">
    <w:name w:val="Tabela - Siatka9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0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3A703A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customStyle="1" w:styleId="Tabela-Siatka11">
    <w:name w:val="Tabela - Siatka11"/>
    <w:basedOn w:val="Standardowy"/>
    <w:next w:val="Tabela-Siatka"/>
    <w:uiPriority w:val="59"/>
    <w:rsid w:val="003A7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39"/>
    <w:rsid w:val="003A703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"/>
    <w:next w:val="normal"/>
    <w:rsid w:val="00BF12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12B6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F12B6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CwQJyY/xloRtSRQtudbYuy8atg==">AMUW2mXvjffdMi1gU5i4toKj2WTPPYfvR3f4NOpLRHXvLP7nUac/PngHTQB3TxlLl38vDXFiwQY3JkxNBUnjAYwD+FPKbqyjjqMQEn/NC3HVeG9y0hQ+YkzEJjehivPw8jtvhHKkgFqJtwvh/49nNwgolsC1JFGgCDIFLU5FzRgmA3FnUZxMxsk=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516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Tramer</dc:creator>
  <cp:lastModifiedBy>Syl Ani</cp:lastModifiedBy>
  <cp:revision>5</cp:revision>
  <dcterms:created xsi:type="dcterms:W3CDTF">2021-09-20T11:09:00Z</dcterms:created>
  <dcterms:modified xsi:type="dcterms:W3CDTF">2021-12-09T13:44:00Z</dcterms:modified>
</cp:coreProperties>
</file>